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714D" w:rsidRPr="0070714D">
        <w:rPr>
          <w:rFonts w:ascii="Times New Roman" w:hAnsi="Times New Roman" w:cs="Times New Roman"/>
          <w:sz w:val="24"/>
          <w:szCs w:val="24"/>
        </w:rPr>
        <w:t>«</w:t>
      </w:r>
      <w:r w:rsidRPr="0070714D">
        <w:rPr>
          <w:rFonts w:ascii="Times New Roman" w:hAnsi="Times New Roman" w:cs="Times New Roman"/>
          <w:sz w:val="24"/>
          <w:szCs w:val="24"/>
        </w:rPr>
        <w:t>Утверждаю</w:t>
      </w:r>
      <w:r w:rsidR="0070714D" w:rsidRPr="007071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«Согласовано»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Президент Федерации шахмат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</w:t>
      </w:r>
      <w:r w:rsidR="0028799C" w:rsidRPr="0028799C">
        <w:t xml:space="preserve"> </w:t>
      </w:r>
      <w:r w:rsidR="0028799C" w:rsidRPr="0028799C">
        <w:rPr>
          <w:rFonts w:ascii="Times New Roman" w:hAnsi="Times New Roman" w:cs="Times New Roman"/>
          <w:sz w:val="24"/>
          <w:szCs w:val="24"/>
        </w:rPr>
        <w:t>МБУ ДО ДЮСШ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14D" w:rsidRPr="0070714D"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Княгинино)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_______________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Завиваев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_________________А.А. Банников</w:t>
      </w:r>
    </w:p>
    <w:p w:rsidR="0028799C" w:rsidRDefault="0070714D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«____» ______________ 2019 г.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799C" w:rsidRPr="0070714D">
        <w:rPr>
          <w:rFonts w:ascii="Times New Roman" w:hAnsi="Times New Roman" w:cs="Times New Roman"/>
          <w:sz w:val="24"/>
          <w:szCs w:val="24"/>
        </w:rPr>
        <w:t>«____» ______________ 2019 г.</w:t>
      </w:r>
    </w:p>
    <w:p w:rsid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4D" w:rsidRDefault="0070714D" w:rsidP="00707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28799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79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799C">
        <w:rPr>
          <w:rFonts w:ascii="Times New Roman" w:hAnsi="Times New Roman" w:cs="Times New Roman"/>
          <w:b/>
          <w:sz w:val="24"/>
          <w:szCs w:val="24"/>
        </w:rPr>
        <w:t xml:space="preserve">  о 3-м Мемориале А.В. Завиваева 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799C">
        <w:rPr>
          <w:rFonts w:ascii="Times New Roman" w:hAnsi="Times New Roman" w:cs="Times New Roman"/>
          <w:b/>
          <w:sz w:val="24"/>
          <w:szCs w:val="24"/>
        </w:rPr>
        <w:t xml:space="preserve"> – детско-юношеском </w:t>
      </w:r>
      <w:proofErr w:type="gramStart"/>
      <w:r w:rsidRPr="0028799C">
        <w:rPr>
          <w:rFonts w:ascii="Times New Roman" w:hAnsi="Times New Roman" w:cs="Times New Roman"/>
          <w:b/>
          <w:sz w:val="24"/>
          <w:szCs w:val="24"/>
        </w:rPr>
        <w:t>первенстве</w:t>
      </w:r>
      <w:proofErr w:type="gramEnd"/>
      <w:r w:rsidRPr="0028799C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8799C">
        <w:rPr>
          <w:rFonts w:ascii="Times New Roman" w:hAnsi="Times New Roman" w:cs="Times New Roman"/>
          <w:b/>
          <w:sz w:val="24"/>
          <w:szCs w:val="24"/>
        </w:rPr>
        <w:t>среди малых городов и поселений по быстрым шахматам</w:t>
      </w:r>
    </w:p>
    <w:p w:rsidR="0070714D" w:rsidRDefault="0070714D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0714D" w:rsidRPr="0028799C" w:rsidRDefault="0070714D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8799C" w:rsidRPr="002879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3-й Мемориал</w:t>
      </w:r>
      <w:r w:rsidRPr="0028799C">
        <w:rPr>
          <w:rFonts w:ascii="Times New Roman" w:hAnsi="Times New Roman" w:cs="Times New Roman"/>
          <w:sz w:val="24"/>
          <w:szCs w:val="24"/>
        </w:rPr>
        <w:t xml:space="preserve"> А.В. Завиваева </w:t>
      </w:r>
      <w:r>
        <w:rPr>
          <w:rFonts w:ascii="Times New Roman" w:hAnsi="Times New Roman" w:cs="Times New Roman"/>
          <w:sz w:val="24"/>
          <w:szCs w:val="24"/>
        </w:rPr>
        <w:t>– первенство</w:t>
      </w:r>
      <w:r w:rsidRPr="0028799C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9C">
        <w:rPr>
          <w:rFonts w:ascii="Times New Roman" w:hAnsi="Times New Roman" w:cs="Times New Roman"/>
          <w:sz w:val="24"/>
          <w:szCs w:val="24"/>
        </w:rPr>
        <w:t>среди малых городов и поселений по быстрым шахматам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юношей, девушек, мальчиков и девочек по быстрым шахматам (далее – Соревнования) проводится в соответствии с Календарным</w:t>
      </w:r>
      <w:r w:rsidRPr="0028799C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8799C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и спортивных мероприятий,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99C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28799C">
        <w:rPr>
          <w:rFonts w:ascii="Times New Roman" w:hAnsi="Times New Roman" w:cs="Times New Roman"/>
          <w:sz w:val="24"/>
          <w:szCs w:val="24"/>
        </w:rPr>
        <w:t xml:space="preserve"> на территории Нижегородской области в 2019 году</w:t>
      </w:r>
      <w:r>
        <w:rPr>
          <w:rFonts w:ascii="Times New Roman" w:hAnsi="Times New Roman" w:cs="Times New Roman"/>
          <w:sz w:val="24"/>
          <w:szCs w:val="24"/>
        </w:rPr>
        <w:t>, утвержденным президентом ФШНО.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70714D" w:rsidRPr="0070714D">
        <w:rPr>
          <w:rFonts w:ascii="Times New Roman" w:hAnsi="Times New Roman" w:cs="Times New Roman"/>
          <w:sz w:val="24"/>
          <w:szCs w:val="24"/>
        </w:rPr>
        <w:t>оревнования проводятся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вида спорта «шахматы», утвержденными приказом Министерства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Российской Федерации от 17.07.2017 года №654 (в редакции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Министерства спорта Российской Федерации от 19.12.2017 года №1087).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71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Задачами проведения с</w:t>
      </w:r>
      <w:r w:rsidRPr="0070714D">
        <w:rPr>
          <w:rFonts w:ascii="Times New Roman" w:hAnsi="Times New Roman" w:cs="Times New Roman"/>
          <w:sz w:val="24"/>
          <w:szCs w:val="24"/>
        </w:rPr>
        <w:t>оревнований являются: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- развит</w:t>
      </w:r>
      <w:r>
        <w:rPr>
          <w:rFonts w:ascii="Times New Roman" w:hAnsi="Times New Roman" w:cs="Times New Roman"/>
          <w:sz w:val="24"/>
          <w:szCs w:val="24"/>
        </w:rPr>
        <w:t>ие и популяризация шахмат</w:t>
      </w:r>
      <w:r w:rsidRPr="0070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Нижегородской области;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мастерства юных спортсменов;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14D">
        <w:rPr>
          <w:rFonts w:ascii="Times New Roman" w:hAnsi="Times New Roman" w:cs="Times New Roman"/>
          <w:sz w:val="24"/>
          <w:szCs w:val="24"/>
        </w:rPr>
        <w:t xml:space="preserve">выявление сильнейших </w:t>
      </w:r>
      <w:r>
        <w:rPr>
          <w:rFonts w:ascii="Times New Roman" w:hAnsi="Times New Roman" w:cs="Times New Roman"/>
          <w:sz w:val="24"/>
          <w:szCs w:val="24"/>
        </w:rPr>
        <w:t>шахматистов, проживающих в малых городах и поселениях.</w:t>
      </w:r>
    </w:p>
    <w:p w:rsidR="0028799C" w:rsidRPr="0028799C" w:rsidRDefault="0028799C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8799C">
        <w:rPr>
          <w:rFonts w:ascii="Times New Roman" w:hAnsi="Times New Roman" w:cs="Times New Roman"/>
          <w:b/>
          <w:sz w:val="24"/>
          <w:szCs w:val="24"/>
        </w:rPr>
        <w:t>. Время и место проведения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99C">
        <w:rPr>
          <w:rFonts w:ascii="Times New Roman" w:hAnsi="Times New Roman" w:cs="Times New Roman"/>
          <w:sz w:val="24"/>
          <w:szCs w:val="24"/>
        </w:rPr>
        <w:t xml:space="preserve">Соревнования проводятся 28 апреля, в воскресенье, в городе Княгинино,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«Молодежный» (ул. Агрохимиков, 2 б).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 10 часов. Открытие соревнований в 11 часов. Начало первого тура в 11.15.</w:t>
      </w:r>
    </w:p>
    <w:p w:rsidR="0070714D" w:rsidRPr="0028799C" w:rsidRDefault="0028799C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Ш. Руководство проведением соревнований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1. Общее ру</w:t>
      </w:r>
      <w:r w:rsidR="0028799C">
        <w:rPr>
          <w:rFonts w:ascii="Times New Roman" w:hAnsi="Times New Roman" w:cs="Times New Roman"/>
          <w:sz w:val="24"/>
          <w:szCs w:val="24"/>
        </w:rPr>
        <w:t>ководство проведением</w:t>
      </w:r>
      <w:r w:rsidRPr="0070714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28799C"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осуществляется Федерацией</w:t>
      </w:r>
      <w:r w:rsidR="0028799C"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шахмат Нижегородской области.</w:t>
      </w:r>
    </w:p>
    <w:p w:rsidR="0070714D" w:rsidRDefault="0070714D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2. Непосре</w:t>
      </w:r>
      <w:r w:rsidR="0028799C">
        <w:rPr>
          <w:rFonts w:ascii="Times New Roman" w:hAnsi="Times New Roman" w:cs="Times New Roman"/>
          <w:sz w:val="24"/>
          <w:szCs w:val="24"/>
        </w:rPr>
        <w:t xml:space="preserve">дственное проведение </w:t>
      </w:r>
      <w:r w:rsidRPr="0070714D">
        <w:rPr>
          <w:rFonts w:ascii="Times New Roman" w:hAnsi="Times New Roman" w:cs="Times New Roman"/>
          <w:sz w:val="24"/>
          <w:szCs w:val="24"/>
        </w:rPr>
        <w:t>соревнований возлагается на</w:t>
      </w:r>
      <w:r w:rsidR="0028799C">
        <w:rPr>
          <w:rFonts w:ascii="Times New Roman" w:hAnsi="Times New Roman" w:cs="Times New Roman"/>
          <w:sz w:val="24"/>
          <w:szCs w:val="24"/>
        </w:rPr>
        <w:t xml:space="preserve"> судейскую коллегию</w:t>
      </w:r>
      <w:r w:rsidRPr="0070714D">
        <w:rPr>
          <w:rFonts w:ascii="Times New Roman" w:hAnsi="Times New Roman" w:cs="Times New Roman"/>
          <w:sz w:val="24"/>
          <w:szCs w:val="24"/>
        </w:rPr>
        <w:t xml:space="preserve">. Главный судья соревнований – </w:t>
      </w:r>
      <w:r w:rsidR="0028799C">
        <w:rPr>
          <w:rFonts w:ascii="Times New Roman" w:hAnsi="Times New Roman" w:cs="Times New Roman"/>
          <w:sz w:val="24"/>
          <w:szCs w:val="24"/>
        </w:rPr>
        <w:t xml:space="preserve">А.Е. Лысов. 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IV. Участники соревнований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соревнованиям допускаются спортсмены 2003 г.р. и младше, проживающие в малых городах (с населением до 50 тысяч жителей)</w:t>
      </w:r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поселениях Нижегородской области.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799C">
        <w:rPr>
          <w:rFonts w:ascii="Times New Roman" w:hAnsi="Times New Roman" w:cs="Times New Roman"/>
          <w:b/>
          <w:sz w:val="24"/>
          <w:szCs w:val="24"/>
        </w:rPr>
        <w:t>. Условия проведения соревнований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</w:t>
      </w:r>
      <w:r w:rsidRPr="0070714D">
        <w:rPr>
          <w:rFonts w:ascii="Times New Roman" w:hAnsi="Times New Roman" w:cs="Times New Roman"/>
          <w:sz w:val="24"/>
          <w:szCs w:val="24"/>
        </w:rPr>
        <w:t>тся в виде двух раздельных турниров (турнир</w:t>
      </w:r>
      <w:r>
        <w:rPr>
          <w:rFonts w:ascii="Times New Roman" w:hAnsi="Times New Roman" w:cs="Times New Roman"/>
          <w:sz w:val="24"/>
          <w:szCs w:val="24"/>
        </w:rPr>
        <w:t xml:space="preserve"> юношей, </w:t>
      </w:r>
      <w:r w:rsidRPr="0070714D">
        <w:rPr>
          <w:rFonts w:ascii="Times New Roman" w:hAnsi="Times New Roman" w:cs="Times New Roman"/>
          <w:sz w:val="24"/>
          <w:szCs w:val="24"/>
        </w:rPr>
        <w:t xml:space="preserve">мальчиков и турнир </w:t>
      </w:r>
      <w:r>
        <w:rPr>
          <w:rFonts w:ascii="Times New Roman" w:hAnsi="Times New Roman" w:cs="Times New Roman"/>
          <w:sz w:val="24"/>
          <w:szCs w:val="24"/>
        </w:rPr>
        <w:t xml:space="preserve">девушек, </w:t>
      </w:r>
      <w:r w:rsidRPr="0070714D">
        <w:rPr>
          <w:rFonts w:ascii="Times New Roman" w:hAnsi="Times New Roman" w:cs="Times New Roman"/>
          <w:sz w:val="24"/>
          <w:szCs w:val="24"/>
        </w:rPr>
        <w:t>дев</w:t>
      </w:r>
      <w:r>
        <w:rPr>
          <w:rFonts w:ascii="Times New Roman" w:hAnsi="Times New Roman" w:cs="Times New Roman"/>
          <w:sz w:val="24"/>
          <w:szCs w:val="24"/>
        </w:rPr>
        <w:t>очек) по швейцарской системе в 7</w:t>
      </w:r>
      <w:r w:rsidRPr="0070714D">
        <w:rPr>
          <w:rFonts w:ascii="Times New Roman" w:hAnsi="Times New Roman" w:cs="Times New Roman"/>
          <w:sz w:val="24"/>
          <w:szCs w:val="24"/>
        </w:rPr>
        <w:t xml:space="preserve"> туров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 xml:space="preserve">использованием компьютерной программы жеребьевки </w:t>
      </w:r>
      <w:proofErr w:type="spellStart"/>
      <w:r w:rsidRPr="0070714D">
        <w:rPr>
          <w:rFonts w:ascii="Times New Roman" w:hAnsi="Times New Roman" w:cs="Times New Roman"/>
          <w:sz w:val="24"/>
          <w:szCs w:val="24"/>
        </w:rPr>
        <w:t>Swiss-Manager</w:t>
      </w:r>
      <w:proofErr w:type="spellEnd"/>
      <w:r w:rsidRPr="0070714D">
        <w:rPr>
          <w:rFonts w:ascii="Times New Roman" w:hAnsi="Times New Roman" w:cs="Times New Roman"/>
          <w:sz w:val="24"/>
          <w:szCs w:val="24"/>
        </w:rPr>
        <w:t>.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Претензии на компьютерную жеребьевку не принимаются.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времени – 1</w:t>
      </w:r>
      <w:r w:rsidRPr="0070714D">
        <w:rPr>
          <w:rFonts w:ascii="Times New Roman" w:hAnsi="Times New Roman" w:cs="Times New Roman"/>
          <w:sz w:val="24"/>
          <w:szCs w:val="24"/>
        </w:rPr>
        <w:t>5 минут до конца партии каждому участнику.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VI. Подведение итогов соревнований и награждение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714D">
        <w:rPr>
          <w:rFonts w:ascii="Times New Roman" w:hAnsi="Times New Roman" w:cs="Times New Roman"/>
          <w:sz w:val="24"/>
          <w:szCs w:val="24"/>
        </w:rPr>
        <w:t>Победители соревнований определяются по наибольшей сумме набранных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очков. В случае равенства очков у двух и более участников места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по дополнительным показателям в порядке убывания значимости: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14D">
        <w:rPr>
          <w:rFonts w:ascii="Times New Roman" w:hAnsi="Times New Roman" w:cs="Times New Roman"/>
          <w:sz w:val="24"/>
          <w:szCs w:val="24"/>
        </w:rPr>
        <w:t>коэффициент Бухгольца;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0714D">
        <w:rPr>
          <w:rFonts w:ascii="Times New Roman" w:hAnsi="Times New Roman" w:cs="Times New Roman"/>
          <w:sz w:val="24"/>
          <w:szCs w:val="24"/>
        </w:rPr>
        <w:t>усеченный коэффициент Бухгольца;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встреча;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побед</w:t>
      </w:r>
      <w:r w:rsidRPr="0070714D">
        <w:rPr>
          <w:rFonts w:ascii="Times New Roman" w:hAnsi="Times New Roman" w:cs="Times New Roman"/>
          <w:sz w:val="24"/>
          <w:szCs w:val="24"/>
        </w:rPr>
        <w:t>;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14D">
        <w:rPr>
          <w:rFonts w:ascii="Times New Roman" w:hAnsi="Times New Roman" w:cs="Times New Roman"/>
          <w:sz w:val="24"/>
          <w:szCs w:val="24"/>
        </w:rPr>
        <w:t>число пар</w:t>
      </w:r>
      <w:r>
        <w:rPr>
          <w:rFonts w:ascii="Times New Roman" w:hAnsi="Times New Roman" w:cs="Times New Roman"/>
          <w:sz w:val="24"/>
          <w:szCs w:val="24"/>
        </w:rPr>
        <w:t>тий, сыгранных черными фигурами.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Определяются победители двух турниров в абсолютном зачете, которые награждаются Кубком, грамотой и медалью. Спортсмены, занявшие 2 и 3 места, награждаются грамотой и медалью.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определяются призеры соревнований в следующих категориях: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мальчики 2011 г.р. рождения и младше;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мальчики 2009-2010 г.р.;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мальчики 2007-208 г.р.;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 2005-2006 г.р.;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 2003-2004 г.р.;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девочки 2011 г.р. рождения и младше;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девочки 2009-2010 г.р.;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девочки 2007-2008 г.р.;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девушки 2005-2006 г.р.;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девушки 2003-2004 г.р.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в каждой категории награждаются грамотой и медалью.</w:t>
      </w:r>
    </w:p>
    <w:p w:rsidR="0070714D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VII</w:t>
      </w:r>
      <w:r w:rsidR="0070714D" w:rsidRPr="002879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799C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участников и </w:t>
      </w:r>
      <w:r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. Обеспечение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 осуществляется согласно требованиям Правил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безопасности при проведении официальных спортивных соревнований,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18.04.2014 г. № 353.</w:t>
      </w:r>
    </w:p>
    <w:p w:rsidR="0070714D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Ответственным за обеспечение безопасности в турнирном помещении является главный судья. Ответственными за безопасность участников вне турнирного помещения являются сопровождающие лица. 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допуска спортсмена к </w:t>
      </w:r>
      <w:r w:rsidR="0070714D" w:rsidRPr="0070714D">
        <w:rPr>
          <w:rFonts w:ascii="Times New Roman" w:hAnsi="Times New Roman" w:cs="Times New Roman"/>
          <w:sz w:val="24"/>
          <w:szCs w:val="24"/>
        </w:rPr>
        <w:t>соревнованиям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медицинским заключениям является заявка на участие с отметкой «допущен» напротив каждой фамилии спортсмена,</w:t>
      </w:r>
    </w:p>
    <w:p w:rsidR="0070714D" w:rsidRPr="0070714D" w:rsidRDefault="0070714D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714D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70714D">
        <w:rPr>
          <w:rFonts w:ascii="Times New Roman" w:hAnsi="Times New Roman" w:cs="Times New Roman"/>
          <w:sz w:val="24"/>
          <w:szCs w:val="24"/>
        </w:rPr>
        <w:t xml:space="preserve"> подписью врача и его личной печатью. 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99C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28799C">
        <w:rPr>
          <w:rFonts w:ascii="Times New Roman" w:hAnsi="Times New Roman" w:cs="Times New Roman"/>
          <w:b/>
          <w:sz w:val="24"/>
          <w:szCs w:val="24"/>
        </w:rPr>
        <w:t>Ш</w:t>
      </w:r>
      <w:r w:rsidR="0070714D" w:rsidRPr="0028799C">
        <w:rPr>
          <w:rFonts w:ascii="Times New Roman" w:hAnsi="Times New Roman" w:cs="Times New Roman"/>
          <w:b/>
          <w:sz w:val="24"/>
          <w:szCs w:val="24"/>
        </w:rPr>
        <w:t>.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8799C">
        <w:rPr>
          <w:rFonts w:ascii="Times New Roman" w:hAnsi="Times New Roman" w:cs="Times New Roman"/>
          <w:b/>
          <w:sz w:val="24"/>
          <w:szCs w:val="24"/>
        </w:rPr>
        <w:t>аявки на участие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799C">
        <w:rPr>
          <w:rFonts w:ascii="Times New Roman" w:hAnsi="Times New Roman" w:cs="Times New Roman"/>
          <w:sz w:val="24"/>
          <w:szCs w:val="24"/>
        </w:rPr>
        <w:t>Предварительные заявки</w:t>
      </w:r>
      <w:r w:rsidR="0070714D" w:rsidRPr="0028799C">
        <w:rPr>
          <w:rFonts w:ascii="Times New Roman" w:hAnsi="Times New Roman" w:cs="Times New Roman"/>
          <w:sz w:val="24"/>
          <w:szCs w:val="24"/>
        </w:rPr>
        <w:t>, содержащие информацию об участниках</w:t>
      </w:r>
      <w:r w:rsidRPr="0028799C">
        <w:rPr>
          <w:rFonts w:ascii="Times New Roman" w:hAnsi="Times New Roman" w:cs="Times New Roman"/>
          <w:sz w:val="24"/>
          <w:szCs w:val="24"/>
        </w:rPr>
        <w:t xml:space="preserve"> соревнований, </w:t>
      </w:r>
      <w:r w:rsidR="0070714D" w:rsidRPr="0028799C">
        <w:rPr>
          <w:rFonts w:ascii="Times New Roman" w:hAnsi="Times New Roman" w:cs="Times New Roman"/>
          <w:sz w:val="24"/>
          <w:szCs w:val="24"/>
        </w:rPr>
        <w:t>направляются на электронный</w:t>
      </w:r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28799C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Pr="002879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lae</w:t>
        </w:r>
        <w:r w:rsidRPr="0028799C">
          <w:rPr>
            <w:rStyle w:val="a4"/>
            <w:rFonts w:ascii="Times New Roman" w:hAnsi="Times New Roman" w:cs="Times New Roman"/>
            <w:sz w:val="24"/>
            <w:szCs w:val="24"/>
          </w:rPr>
          <w:t>9@</w:t>
        </w:r>
        <w:r w:rsidRPr="002879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879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879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  <w:r w:rsidR="001829C4">
        <w:rPr>
          <w:rFonts w:ascii="Times New Roman" w:hAnsi="Times New Roman" w:cs="Times New Roman"/>
          <w:sz w:val="24"/>
          <w:szCs w:val="24"/>
        </w:rPr>
        <w:t>до 24 часов 19</w:t>
      </w:r>
      <w:r w:rsidRPr="0028799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0714D" w:rsidRPr="0028799C">
        <w:rPr>
          <w:rFonts w:ascii="Times New Roman" w:hAnsi="Times New Roman" w:cs="Times New Roman"/>
          <w:sz w:val="24"/>
          <w:szCs w:val="24"/>
        </w:rPr>
        <w:t>.</w:t>
      </w:r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4D" w:rsidRP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99C">
        <w:rPr>
          <w:rFonts w:ascii="Times New Roman" w:hAnsi="Times New Roman" w:cs="Times New Roman"/>
          <w:sz w:val="24"/>
          <w:szCs w:val="24"/>
        </w:rPr>
        <w:t>В заявке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879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милия, имя, отчество участника, дата рождения, разряд</w:t>
      </w:r>
      <w:r w:rsidRPr="002879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ИД </w:t>
      </w:r>
      <w:r w:rsidRPr="0028799C">
        <w:rPr>
          <w:rFonts w:ascii="Times New Roman" w:hAnsi="Times New Roman" w:cs="Times New Roman"/>
          <w:sz w:val="24"/>
          <w:szCs w:val="24"/>
        </w:rPr>
        <w:t>РШФ</w:t>
      </w:r>
      <w:r>
        <w:rPr>
          <w:rFonts w:ascii="Times New Roman" w:hAnsi="Times New Roman" w:cs="Times New Roman"/>
          <w:sz w:val="24"/>
          <w:szCs w:val="24"/>
        </w:rPr>
        <w:t>, спортивная школа (</w:t>
      </w:r>
      <w:r w:rsidRPr="0028799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), фамилия И.О.</w:t>
      </w:r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8799C">
        <w:rPr>
          <w:rFonts w:ascii="Times New Roman" w:hAnsi="Times New Roman" w:cs="Times New Roman"/>
          <w:sz w:val="24"/>
          <w:szCs w:val="24"/>
        </w:rPr>
        <w:t>ренер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Спортсмены, не </w:t>
      </w:r>
      <w:r w:rsidR="001E3A34">
        <w:rPr>
          <w:rFonts w:ascii="Times New Roman" w:hAnsi="Times New Roman" w:cs="Times New Roman"/>
          <w:sz w:val="24"/>
          <w:szCs w:val="24"/>
        </w:rPr>
        <w:t xml:space="preserve">включенные в предварительную заявку и не </w:t>
      </w:r>
      <w:r>
        <w:rPr>
          <w:rFonts w:ascii="Times New Roman" w:hAnsi="Times New Roman" w:cs="Times New Roman"/>
          <w:sz w:val="24"/>
          <w:szCs w:val="24"/>
        </w:rPr>
        <w:t>прошедшие предварительную регистрацию, к участию в соревнованиях не допускаются.</w:t>
      </w:r>
    </w:p>
    <w:p w:rsidR="0070714D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14D" w:rsidRPr="0070714D">
        <w:rPr>
          <w:rFonts w:ascii="Times New Roman" w:hAnsi="Times New Roman" w:cs="Times New Roman"/>
          <w:sz w:val="24"/>
          <w:szCs w:val="24"/>
        </w:rPr>
        <w:t>. Оригиналы заявок на участие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предоставляются в </w:t>
      </w:r>
      <w:r>
        <w:rPr>
          <w:rFonts w:ascii="Times New Roman" w:hAnsi="Times New Roman" w:cs="Times New Roman"/>
          <w:sz w:val="24"/>
          <w:szCs w:val="24"/>
        </w:rPr>
        <w:t>судейскую коллегию перед началом соревнований.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IX.</w:t>
      </w:r>
      <w:r w:rsidRPr="0070714D">
        <w:rPr>
          <w:rFonts w:ascii="Times New Roman" w:hAnsi="Times New Roman" w:cs="Times New Roman"/>
          <w:sz w:val="24"/>
          <w:szCs w:val="24"/>
        </w:rPr>
        <w:t xml:space="preserve"> </w:t>
      </w:r>
      <w:r w:rsidR="0028799C">
        <w:rPr>
          <w:rFonts w:ascii="Times New Roman" w:hAnsi="Times New Roman" w:cs="Times New Roman"/>
          <w:b/>
          <w:sz w:val="24"/>
          <w:szCs w:val="24"/>
        </w:rPr>
        <w:t>У</w:t>
      </w:r>
      <w:r w:rsidR="0028799C" w:rsidRPr="0028799C">
        <w:rPr>
          <w:rFonts w:ascii="Times New Roman" w:hAnsi="Times New Roman" w:cs="Times New Roman"/>
          <w:b/>
          <w:sz w:val="24"/>
          <w:szCs w:val="24"/>
        </w:rPr>
        <w:t>словия финансирования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 xml:space="preserve">1. Расходы по награждению победителей </w:t>
      </w:r>
      <w:r w:rsidR="0028799C">
        <w:rPr>
          <w:rFonts w:ascii="Times New Roman" w:hAnsi="Times New Roman" w:cs="Times New Roman"/>
          <w:sz w:val="24"/>
          <w:szCs w:val="24"/>
        </w:rPr>
        <w:t xml:space="preserve">и </w:t>
      </w:r>
      <w:r w:rsidRPr="0070714D">
        <w:rPr>
          <w:rFonts w:ascii="Times New Roman" w:hAnsi="Times New Roman" w:cs="Times New Roman"/>
          <w:sz w:val="24"/>
          <w:szCs w:val="24"/>
        </w:rPr>
        <w:t>по</w:t>
      </w:r>
      <w:r w:rsidR="0028799C"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судейству соревнований</w:t>
      </w:r>
      <w:r w:rsidR="0028799C">
        <w:rPr>
          <w:rFonts w:ascii="Times New Roman" w:hAnsi="Times New Roman" w:cs="Times New Roman"/>
          <w:sz w:val="24"/>
          <w:szCs w:val="24"/>
        </w:rPr>
        <w:t xml:space="preserve"> – за счет привлеченных средств.</w:t>
      </w:r>
    </w:p>
    <w:p w:rsidR="0070714D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МБУ ДО ДЮСШ (г. Княгинино) предоставляет оборудованное игровое помещение. 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14D" w:rsidRPr="0070714D">
        <w:rPr>
          <w:rFonts w:ascii="Times New Roman" w:hAnsi="Times New Roman" w:cs="Times New Roman"/>
          <w:sz w:val="24"/>
          <w:szCs w:val="24"/>
        </w:rPr>
        <w:t>. Расходы по командированию (проезд, питание, размещение)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участников и тренеров обеспечивают командирующие организации.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99C" w:rsidRPr="0028799C" w:rsidRDefault="0028799C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CB3B74" w:rsidRDefault="00CB3B74" w:rsidP="0028799C">
      <w:pPr>
        <w:rPr>
          <w:rFonts w:ascii="Times New Roman" w:hAnsi="Times New Roman" w:cs="Times New Roman"/>
          <w:sz w:val="24"/>
          <w:szCs w:val="24"/>
        </w:rPr>
      </w:pPr>
    </w:p>
    <w:p w:rsidR="0028799C" w:rsidRDefault="0028799C" w:rsidP="0028799C">
      <w:pPr>
        <w:rPr>
          <w:rFonts w:ascii="Times New Roman" w:hAnsi="Times New Roman" w:cs="Times New Roman"/>
          <w:sz w:val="24"/>
          <w:szCs w:val="24"/>
        </w:rPr>
      </w:pPr>
    </w:p>
    <w:p w:rsidR="0028799C" w:rsidRPr="0028799C" w:rsidRDefault="0028799C" w:rsidP="0028799C">
      <w:pPr>
        <w:rPr>
          <w:rFonts w:ascii="Times New Roman" w:hAnsi="Times New Roman" w:cs="Times New Roman"/>
          <w:sz w:val="24"/>
          <w:szCs w:val="24"/>
        </w:rPr>
      </w:pPr>
    </w:p>
    <w:sectPr w:rsidR="0028799C" w:rsidRPr="0028799C" w:rsidSect="00CB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5CB"/>
    <w:multiLevelType w:val="hybridMultilevel"/>
    <w:tmpl w:val="915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6B1B"/>
    <w:multiLevelType w:val="hybridMultilevel"/>
    <w:tmpl w:val="C044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16FE"/>
    <w:multiLevelType w:val="hybridMultilevel"/>
    <w:tmpl w:val="6780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1806"/>
    <w:multiLevelType w:val="hybridMultilevel"/>
    <w:tmpl w:val="E0E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714D"/>
    <w:rsid w:val="001829C4"/>
    <w:rsid w:val="001E3A34"/>
    <w:rsid w:val="0028799C"/>
    <w:rsid w:val="004502BF"/>
    <w:rsid w:val="0070714D"/>
    <w:rsid w:val="00C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e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2019-02-23T12:51:00Z</dcterms:created>
  <dcterms:modified xsi:type="dcterms:W3CDTF">2019-02-25T08:51:00Z</dcterms:modified>
</cp:coreProperties>
</file>